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960" w:firstLineChars="900"/>
        <w:jc w:val="left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暂予监外执行案件提请情况公示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根据最高人民法院、最高人民检察院、公安部、国家安全部、司法部、国家卫生健康委《关于进一步规范暂予监外执行工作的意见》（司发通〔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号）要求，现对以下监狱提请的暂予监外执行案件进行公示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日起至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日止）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具体情况如下：</w:t>
      </w:r>
    </w:p>
    <w:tbl>
      <w:tblPr>
        <w:tblStyle w:val="4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00"/>
        <w:gridCol w:w="1308"/>
        <w:gridCol w:w="1427"/>
        <w:gridCol w:w="769"/>
        <w:gridCol w:w="1512"/>
        <w:gridCol w:w="3216"/>
        <w:gridCol w:w="1944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呈报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单位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罪犯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年月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性别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u w:val="none"/>
              </w:rPr>
              <w:t>罪名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原判刑期及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刑期变动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申请暂予监外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执行事由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病情诊断结果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4" w:hRule="atLeast"/>
          <w:jc w:val="center"/>
        </w:trPr>
        <w:tc>
          <w:tcPr>
            <w:tcW w:w="5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银川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</w:rPr>
              <w:t>监狱</w:t>
            </w:r>
          </w:p>
        </w:tc>
        <w:tc>
          <w:tcPr>
            <w:tcW w:w="13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康永伟</w:t>
            </w:r>
          </w:p>
        </w:tc>
        <w:tc>
          <w:tcPr>
            <w:tcW w:w="14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1974.12.14</w:t>
            </w:r>
          </w:p>
        </w:tc>
        <w:tc>
          <w:tcPr>
            <w:tcW w:w="7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/>
              </w:rPr>
              <w:t>男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集资诈骗罪、诈骗罪、信用卡诈骗罪</w:t>
            </w:r>
          </w:p>
        </w:tc>
        <w:tc>
          <w:tcPr>
            <w:tcW w:w="3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无期徒刑，剥夺政治权利终身。2023年11月23日经宁夏回族自治区高级人民法院以（2023）宁刑更127号刑事裁定书，减为有期徒刑二十二年，剥夺政治权利改为十年。刑期自2023年11月23日起至2045年11月22日止。</w:t>
            </w:r>
          </w:p>
        </w:tc>
        <w:tc>
          <w:tcPr>
            <w:tcW w:w="19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颌下腺恶性肿瘤（右侧颌下腺腺样囊性癌术后）；肺继发恶性肿瘤</w:t>
            </w:r>
          </w:p>
        </w:tc>
        <w:tc>
          <w:tcPr>
            <w:tcW w:w="22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符合《暂予监外执行规定》第五条第一款，病情符合《保外就医严重疾病范围》第十四条。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对以上案件如有异议的，请在公示期间向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宁夏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监狱管理局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纪检监察室或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</w:rPr>
        <w:t>刑罚执行处提出意见。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>联系电话：0951—6197034（纪检监察室）；0951—6197035（刑罚执行处）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 xml:space="preserve">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10931" w:firstLineChars="39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宁夏监狱管理局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11211" w:firstLineChars="4004"/>
        <w:jc w:val="left"/>
        <w:textAlignment w:val="auto"/>
        <w:outlineLvl w:val="9"/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none"/>
          <w:lang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A156C"/>
    <w:rsid w:val="084441A8"/>
    <w:rsid w:val="09777D18"/>
    <w:rsid w:val="0A200C68"/>
    <w:rsid w:val="161C4AAB"/>
    <w:rsid w:val="1910620D"/>
    <w:rsid w:val="1C5F6337"/>
    <w:rsid w:val="218C01AA"/>
    <w:rsid w:val="28023DBB"/>
    <w:rsid w:val="29CD7291"/>
    <w:rsid w:val="2A9A223E"/>
    <w:rsid w:val="2AA43253"/>
    <w:rsid w:val="2D0058B6"/>
    <w:rsid w:val="3B9A6B00"/>
    <w:rsid w:val="3F7B3C54"/>
    <w:rsid w:val="3FF4457B"/>
    <w:rsid w:val="40EE3EB1"/>
    <w:rsid w:val="5AB60DF2"/>
    <w:rsid w:val="5B4B1D44"/>
    <w:rsid w:val="67B8687C"/>
    <w:rsid w:val="67D90A43"/>
    <w:rsid w:val="688E06C2"/>
    <w:rsid w:val="6E173E0C"/>
    <w:rsid w:val="7C606873"/>
    <w:rsid w:val="7F3200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dcterms:modified xsi:type="dcterms:W3CDTF">2025-04-25T11:53:22Z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60235457D2BB4E8932070B683F12185D</vt:lpwstr>
  </property>
</Properties>
</file>